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0D5050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CB382F">
        <w:rPr>
          <w:rFonts w:ascii="Times New Roman" w:hAnsi="Times New Roman"/>
          <w:sz w:val="28"/>
          <w:szCs w:val="28"/>
          <w:lang w:val="uk-UA"/>
        </w:rPr>
        <w:t>Перший з</w:t>
      </w:r>
      <w:r w:rsidRPr="007E34E1">
        <w:rPr>
          <w:rFonts w:ascii="Times New Roman" w:hAnsi="Times New Roman"/>
          <w:sz w:val="28"/>
          <w:szCs w:val="28"/>
          <w:lang w:val="uk-UA"/>
        </w:rPr>
        <w:t xml:space="preserve">аступник  голови Чернігівської обласної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державної  адміністрації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7447D7" w:rsidP="004F3A6C">
      <w:pPr>
        <w:pStyle w:val="9"/>
        <w:ind w:left="4395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0D5050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Олена БОЙКО</w:t>
      </w:r>
    </w:p>
    <w:p w:rsidR="000F7933" w:rsidRDefault="000F7933" w:rsidP="002378C5">
      <w:pPr>
        <w:pStyle w:val="6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CD1D92" w:rsidP="000D5050">
      <w:pPr>
        <w:pStyle w:val="6"/>
        <w:ind w:left="4956" w:firstLine="14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“27</w:t>
      </w:r>
      <w:r w:rsidR="002378C5" w:rsidRPr="006A2852">
        <w:rPr>
          <w:rFonts w:ascii="Times New Roman" w:hAnsi="Times New Roman"/>
          <w:sz w:val="28"/>
          <w:szCs w:val="28"/>
          <w:u w:val="single"/>
          <w:lang w:val="uk-UA"/>
        </w:rPr>
        <w:t xml:space="preserve">”   </w:t>
      </w:r>
      <w:r w:rsidR="00067A3D">
        <w:rPr>
          <w:rFonts w:ascii="Times New Roman" w:hAnsi="Times New Roman"/>
          <w:sz w:val="28"/>
          <w:szCs w:val="28"/>
          <w:u w:val="single"/>
          <w:lang w:val="uk-UA"/>
        </w:rPr>
        <w:t xml:space="preserve">квітня </w:t>
      </w:r>
      <w:r w:rsidR="005910E4">
        <w:rPr>
          <w:rFonts w:ascii="Times New Roman" w:hAnsi="Times New Roman"/>
          <w:sz w:val="28"/>
          <w:szCs w:val="28"/>
          <w:lang w:val="uk-UA"/>
        </w:rPr>
        <w:t>2021</w:t>
      </w:r>
      <w:r w:rsidR="002378C5" w:rsidRPr="006A28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0D5050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D5050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0D5050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5050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0D5050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5050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5050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0D5050">
        <w:rPr>
          <w:rFonts w:ascii="Times New Roman" w:hAnsi="Times New Roman"/>
          <w:b/>
          <w:sz w:val="28"/>
          <w:szCs w:val="28"/>
          <w:lang w:val="uk-UA"/>
        </w:rPr>
        <w:t>а</w:t>
      </w:r>
      <w:r w:rsidR="00067A3D" w:rsidRPr="000D5050">
        <w:rPr>
          <w:rFonts w:ascii="Times New Roman" w:hAnsi="Times New Roman"/>
          <w:b/>
          <w:sz w:val="28"/>
          <w:szCs w:val="28"/>
          <w:lang w:val="uk-UA"/>
        </w:rPr>
        <w:t xml:space="preserve"> травень</w:t>
      </w:r>
      <w:r w:rsidR="002378C5" w:rsidRPr="000D5050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8C5E0C" w:rsidRPr="000D505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5BA" w:rsidRPr="008C5E0C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7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  <w:gridCol w:w="1385"/>
        <w:gridCol w:w="1810"/>
        <w:gridCol w:w="1810"/>
      </w:tblGrid>
      <w:tr w:rsidR="001C4695" w:rsidRPr="000A3B6C" w:rsidTr="00B40704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693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6F305F" w:rsidTr="00B40704">
        <w:trPr>
          <w:gridAfter w:val="3"/>
          <w:wAfter w:w="5005" w:type="dxa"/>
        </w:trPr>
        <w:tc>
          <w:tcPr>
            <w:tcW w:w="9368" w:type="dxa"/>
            <w:gridSpan w:val="6"/>
          </w:tcPr>
          <w:p w:rsidR="00194086" w:rsidRPr="006F305F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C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C83C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94086" w:rsidRPr="006F305F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45A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Листування  з підрядними та проектними організаціями, підготовка дозвільних </w:t>
            </w:r>
            <w:r w:rsidR="000D5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 </w:t>
            </w: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та документів приймання-передач.</w:t>
            </w:r>
          </w:p>
        </w:tc>
        <w:tc>
          <w:tcPr>
            <w:tcW w:w="2693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</w:t>
            </w:r>
            <w:r w:rsidR="004C45A0" w:rsidRPr="004F3A6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144CE3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  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  райдержадміністраціями  та місцевими громадами  по об’єктах, будівельні роботи яких плануються в 2021 році, зокрема об’єктів в рамках програми «Велике будівництво».</w:t>
            </w:r>
          </w:p>
        </w:tc>
        <w:tc>
          <w:tcPr>
            <w:tcW w:w="2693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144CE3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144CE3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2693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144CE3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693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144CE3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4F3A6C" w:rsidTr="00B40704">
        <w:trPr>
          <w:gridAfter w:val="3"/>
          <w:wAfter w:w="5005" w:type="dxa"/>
          <w:trHeight w:val="699"/>
        </w:trPr>
        <w:tc>
          <w:tcPr>
            <w:tcW w:w="1600" w:type="dxa"/>
            <w:gridSpan w:val="3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4C45A0" w:rsidRPr="004F3A6C" w:rsidRDefault="004C45A0" w:rsidP="004F3A6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693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Симоненко А.І.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144CE3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</w:tc>
        <w:tc>
          <w:tcPr>
            <w:tcW w:w="1560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417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 по вводу  об’єктів в експлуатацію.</w:t>
            </w:r>
          </w:p>
        </w:tc>
        <w:tc>
          <w:tcPr>
            <w:tcW w:w="2693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3515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693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144CE3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4C45A0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</w:t>
            </w:r>
            <w:r w:rsidR="004C45A0"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тов О.В.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144CE3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693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нарадах по об’єктах будівництва.</w:t>
            </w:r>
          </w:p>
        </w:tc>
        <w:tc>
          <w:tcPr>
            <w:tcW w:w="2693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144CE3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Кметь А.М.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144CE3" w:rsidRPr="004F3A6C" w:rsidRDefault="00144CE3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Рибченко Г.В.</w:t>
            </w:r>
          </w:p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4C45A0" w:rsidRPr="004F3A6C" w:rsidRDefault="004C45A0" w:rsidP="004F3A6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45A0" w:rsidRPr="006F305F" w:rsidTr="00B40704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4C45A0" w:rsidRPr="006F305F" w:rsidRDefault="004C45A0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F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4C45A0" w:rsidRPr="006F305F" w:rsidRDefault="004C45A0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B1F4B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фінансуванням  об’єктів  2021 року</w:t>
            </w:r>
          </w:p>
        </w:tc>
        <w:tc>
          <w:tcPr>
            <w:tcW w:w="2693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</w:tc>
        <w:tc>
          <w:tcPr>
            <w:tcW w:w="1560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B1F4B" w:rsidRPr="004F3A6C" w:rsidRDefault="00EB1F4B" w:rsidP="004F3A6C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F4B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проєктними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693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EB1F4B" w:rsidRPr="004F3A6C" w:rsidRDefault="00EB1F4B" w:rsidP="004F3A6C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1F4B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2693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EB1F4B" w:rsidRPr="004F3A6C" w:rsidRDefault="00EB1F4B" w:rsidP="004F3A6C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F4B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проєктної документації від проєктних організацій та замовників документації.</w:t>
            </w:r>
          </w:p>
        </w:tc>
        <w:tc>
          <w:tcPr>
            <w:tcW w:w="2693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EB1F4B" w:rsidRPr="004F3A6C" w:rsidRDefault="00EB1F4B" w:rsidP="004F3A6C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1F4B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проєктної документації підрядним організаціям.</w:t>
            </w:r>
          </w:p>
        </w:tc>
        <w:tc>
          <w:tcPr>
            <w:tcW w:w="2693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EB1F4B" w:rsidRPr="004F3A6C" w:rsidRDefault="00EB1F4B" w:rsidP="004F3A6C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1F4B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2693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EB1F4B" w:rsidRPr="004F3A6C" w:rsidRDefault="00EB1F4B" w:rsidP="004F3A6C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1F4B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4F3A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2693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EB1F4B" w:rsidRPr="004F3A6C" w:rsidRDefault="00EB1F4B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1F4B" w:rsidRPr="004F3A6C" w:rsidRDefault="00EB1F4B" w:rsidP="004F3A6C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B1F4B" w:rsidRPr="006F305F" w:rsidTr="00B40704">
        <w:tc>
          <w:tcPr>
            <w:tcW w:w="9368" w:type="dxa"/>
            <w:gridSpan w:val="6"/>
          </w:tcPr>
          <w:p w:rsidR="00EB1F4B" w:rsidRPr="006F305F" w:rsidRDefault="00EB1F4B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4F3A6C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</w:t>
            </w:r>
            <w:r w:rsidR="006D6EFD" w:rsidRPr="006D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A6C">
              <w:rPr>
                <w:rFonts w:ascii="Times New Roman" w:hAnsi="Times New Roman" w:cs="Times New Roman"/>
                <w:b/>
                <w:sz w:val="24"/>
                <w:szCs w:val="24"/>
              </w:rPr>
              <w:t>аналізу та договорів</w:t>
            </w:r>
          </w:p>
        </w:tc>
        <w:tc>
          <w:tcPr>
            <w:tcW w:w="1417" w:type="dxa"/>
          </w:tcPr>
          <w:p w:rsidR="00EB1F4B" w:rsidRPr="006F305F" w:rsidRDefault="00EB1F4B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B1F4B" w:rsidRPr="006F305F" w:rsidRDefault="00EB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B1F4B" w:rsidRPr="006F305F" w:rsidRDefault="00EB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B1F4B" w:rsidRPr="006F305F" w:rsidRDefault="00EB1F4B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Щосереди 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про здійснення закупівель товарів, робіт та послуг за державні кошти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C88" w:rsidRPr="004F3A6C" w:rsidRDefault="00750C88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Pr="004F3A6C">
              <w:rPr>
                <w:rFonts w:ascii="Times New Roman" w:eastAsia="Calibri" w:hAnsi="Times New Roman"/>
                <w:sz w:val="24"/>
                <w:szCs w:val="24"/>
              </w:rPr>
              <w:t>, щосереди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  <w:trHeight w:val="1429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До 08.05.2021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до Укравтодору про укладання договорів з підрядними організаціями-виконавцями робіт, обсяги виконаних та профінансованих робіт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750C88" w:rsidRPr="004F3A6C" w:rsidRDefault="00750C88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Pr="004F3A6C">
              <w:rPr>
                <w:rFonts w:ascii="Times New Roman" w:eastAsia="Calibri" w:hAnsi="Times New Roman"/>
                <w:sz w:val="24"/>
                <w:szCs w:val="24"/>
              </w:rPr>
              <w:t>, до 08.05.2021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  <w:trHeight w:val="1042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Щоквартально до 05 числа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про результати реалізації проектів регіонального розвитку, визначених Планом заходів з реалізації у 2021-2023 роках Стратегії сталого розвитку Чернігівської області на період до 2023 року за І квартал 2021 року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750C88" w:rsidRPr="004F3A6C" w:rsidRDefault="00750C88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Pr="004F3A6C">
              <w:rPr>
                <w:rFonts w:ascii="Times New Roman" w:eastAsia="Calibri" w:hAnsi="Times New Roman"/>
                <w:sz w:val="24"/>
                <w:szCs w:val="24"/>
              </w:rPr>
              <w:t>, щокварт</w:t>
            </w:r>
            <w:r w:rsidRPr="004F3A6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  <w:r w:rsidRPr="004F3A6C">
              <w:rPr>
                <w:rFonts w:ascii="Times New Roman" w:eastAsia="Calibri" w:hAnsi="Times New Roman"/>
                <w:sz w:val="24"/>
                <w:szCs w:val="24"/>
              </w:rPr>
              <w:t xml:space="preserve"> до 05 числа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 закупівель та включення запланованих закупівель до річного плану закупівель на 2021 рік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</w:tc>
        <w:tc>
          <w:tcPr>
            <w:tcW w:w="1560" w:type="dxa"/>
          </w:tcPr>
          <w:p w:rsidR="00750C88" w:rsidRPr="004F3A6C" w:rsidRDefault="00750C88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Pr="004F3A6C">
              <w:rPr>
                <w:rFonts w:ascii="Times New Roman" w:eastAsia="Calibri" w:hAnsi="Times New Roman"/>
                <w:sz w:val="24"/>
                <w:szCs w:val="24"/>
              </w:rPr>
              <w:t>, протягом місяця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конкурентних процедур закупівель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750C88" w:rsidRPr="004F3A6C" w:rsidRDefault="00750C88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Pr="004F3A6C">
              <w:rPr>
                <w:rFonts w:ascii="Times New Roman" w:eastAsia="Calibri" w:hAnsi="Times New Roman"/>
                <w:sz w:val="24"/>
                <w:szCs w:val="24"/>
              </w:rPr>
              <w:t>, протягом місяця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закупівель без застосування електронної системи закупівель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750C88" w:rsidRPr="004F3A6C" w:rsidRDefault="004F3A6C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="00750C88" w:rsidRPr="004F3A6C">
              <w:rPr>
                <w:rFonts w:ascii="Times New Roman" w:eastAsia="Calibri" w:hAnsi="Times New Roman"/>
                <w:sz w:val="24"/>
                <w:szCs w:val="24"/>
              </w:rPr>
              <w:t>, протягом місяця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документів щодо передачі в державну власність </w:t>
            </w: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об’єктів НІЗК «Гетьманська столиця»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Богданова Л.Л.</w:t>
            </w:r>
          </w:p>
        </w:tc>
        <w:tc>
          <w:tcPr>
            <w:tcW w:w="1560" w:type="dxa"/>
          </w:tcPr>
          <w:p w:rsidR="00750C88" w:rsidRPr="004F3A6C" w:rsidRDefault="004F3A6C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УКБ</w:t>
            </w:r>
            <w:r w:rsidR="00750C88" w:rsidRPr="004F3A6C">
              <w:rPr>
                <w:rFonts w:ascii="Times New Roman" w:eastAsia="Calibri" w:hAnsi="Times New Roman"/>
                <w:sz w:val="24"/>
                <w:szCs w:val="24"/>
              </w:rPr>
              <w:t xml:space="preserve">, протягом </w:t>
            </w:r>
            <w:r w:rsidR="00750C88" w:rsidRPr="004F3A6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проєктні роботи та додаткових угод до них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C88" w:rsidRPr="004F3A6C" w:rsidRDefault="004F3A6C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="00750C88" w:rsidRPr="004F3A6C">
              <w:rPr>
                <w:rFonts w:ascii="Times New Roman" w:eastAsia="Calibri" w:hAnsi="Times New Roman"/>
                <w:sz w:val="24"/>
                <w:szCs w:val="24"/>
              </w:rPr>
              <w:t>, протягом місяця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підряду по об’єктах будівництва та додаткових угод до них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750C88" w:rsidRPr="004F3A6C" w:rsidRDefault="004F3A6C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="00750C88" w:rsidRPr="004F3A6C">
              <w:rPr>
                <w:rFonts w:ascii="Times New Roman" w:eastAsia="Calibri" w:hAnsi="Times New Roman"/>
                <w:sz w:val="24"/>
                <w:szCs w:val="24"/>
              </w:rPr>
              <w:t xml:space="preserve">, протягом місяця 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авторського нагляду та додаткових угод до них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C88" w:rsidRPr="004F3A6C" w:rsidRDefault="004F3A6C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="00750C88" w:rsidRPr="004F3A6C">
              <w:rPr>
                <w:rFonts w:ascii="Times New Roman" w:eastAsia="Calibri" w:hAnsi="Times New Roman"/>
                <w:sz w:val="24"/>
                <w:szCs w:val="24"/>
              </w:rPr>
              <w:t>, протягом місяця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технічного нагляду, додаткових угод та актів виконаних робіт до них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Паньок І.О.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C88" w:rsidRPr="004F3A6C" w:rsidRDefault="004F3A6C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="00750C88" w:rsidRPr="004F3A6C">
              <w:rPr>
                <w:rFonts w:ascii="Times New Roman" w:eastAsia="Calibri" w:hAnsi="Times New Roman"/>
                <w:sz w:val="24"/>
                <w:szCs w:val="24"/>
              </w:rPr>
              <w:t>, протягом місяця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титулів об’єктів будівництва та титулів на виконання проєктно-вишукувальних робіт для будівництва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750C88" w:rsidRPr="004F3A6C" w:rsidRDefault="004F3A6C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="00750C88" w:rsidRPr="004F3A6C">
              <w:rPr>
                <w:rFonts w:ascii="Times New Roman" w:eastAsia="Calibri" w:hAnsi="Times New Roman"/>
                <w:sz w:val="24"/>
                <w:szCs w:val="24"/>
              </w:rPr>
              <w:t>, протягом місяця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договорами на єдиному </w:t>
            </w:r>
            <w:r w:rsidRPr="004F3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-порталі використання публічних коштів </w:t>
            </w:r>
            <w:r w:rsidRPr="004F3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F3A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Закону України «Про відкритість використання публічних коштів»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750C88" w:rsidRPr="004F3A6C" w:rsidRDefault="004F3A6C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="00750C88" w:rsidRPr="004F3A6C">
              <w:rPr>
                <w:rFonts w:ascii="Times New Roman" w:eastAsia="Calibri" w:hAnsi="Times New Roman"/>
                <w:sz w:val="24"/>
                <w:szCs w:val="24"/>
              </w:rPr>
              <w:t>, протягом місяця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Відпрацювання актів виконаних робіт (ф. КБ-2в) та довідок про вартість виконаних робіт (ф. КБ-3). 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750C88" w:rsidRPr="004F3A6C" w:rsidRDefault="004F3A6C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="00750C88" w:rsidRPr="004F3A6C">
              <w:rPr>
                <w:rFonts w:ascii="Times New Roman" w:eastAsia="Calibri" w:hAnsi="Times New Roman"/>
                <w:sz w:val="24"/>
                <w:szCs w:val="24"/>
              </w:rPr>
              <w:t>, протягом місяця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</w:tc>
        <w:tc>
          <w:tcPr>
            <w:tcW w:w="1560" w:type="dxa"/>
          </w:tcPr>
          <w:p w:rsidR="00750C88" w:rsidRPr="004F3A6C" w:rsidRDefault="004F3A6C" w:rsidP="004F3A6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  <w:r w:rsidR="00750C88" w:rsidRPr="004F3A6C">
              <w:rPr>
                <w:rFonts w:ascii="Times New Roman" w:eastAsia="Calibri" w:hAnsi="Times New Roman"/>
                <w:sz w:val="24"/>
                <w:szCs w:val="24"/>
              </w:rPr>
              <w:t>, протягом місяця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750C88" w:rsidRPr="006F305F" w:rsidRDefault="00750C88" w:rsidP="0075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750C88" w:rsidRPr="006F305F" w:rsidRDefault="00750C88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0C88" w:rsidRPr="006F305F" w:rsidRDefault="00750C88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Приймання робіт по експлуатаційному утриманню автомобільних доріг загального </w:t>
            </w: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користування місцевого значення з оформленням необхідних документів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Бортнік С.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Шаропатий Р.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Чернігівська область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15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Постійне здійснення технічного нагляду за станом доріг загального користування місцевого значення та штучних споруд на них 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Здійснення контролю  обсягів та якості виконання робіт з поточного середнього ремонту  автомобільних доріг загального користування місцевого значення 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Організація та проведення сезонного обстеження автомобільних доріг загального користування місцевого значення та штучних споруд на них 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</w:tc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4F3A6C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4F3A6C" w:rsidRDefault="00750C88" w:rsidP="004F3A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в співпраці з представниками інших відділів Управління необхідних  довідок та таблиць для інформування Кабінету Міністрів України, міністерства інфраструктури, міністерства розвитку громад та територій, офісу президента, тощо</w:t>
            </w:r>
          </w:p>
        </w:tc>
        <w:tc>
          <w:tcPr>
            <w:tcW w:w="2693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750C88" w:rsidRPr="004F3A6C" w:rsidRDefault="00750C88" w:rsidP="004F3A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3A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4F3A6C" w:rsidRDefault="00750C88" w:rsidP="004F3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After w:val="3"/>
          <w:wAfter w:w="5005" w:type="dxa"/>
          <w:trHeight w:val="525"/>
        </w:trPr>
        <w:tc>
          <w:tcPr>
            <w:tcW w:w="9368" w:type="dxa"/>
            <w:gridSpan w:val="6"/>
          </w:tcPr>
          <w:p w:rsidR="00750C88" w:rsidRPr="006F305F" w:rsidRDefault="00750C88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750C88" w:rsidRPr="006F305F" w:rsidRDefault="00750C88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0C88" w:rsidRPr="006776E1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6776E1" w:rsidRDefault="00750C88" w:rsidP="0067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завдання для підрядних організацій на проведення робіт з експлуатаційного утримання автомобільних доріг загального користування місцевого значення на травень 2021 року.</w:t>
            </w:r>
          </w:p>
        </w:tc>
        <w:tc>
          <w:tcPr>
            <w:tcW w:w="2693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            </w:t>
            </w:r>
          </w:p>
        </w:tc>
        <w:tc>
          <w:tcPr>
            <w:tcW w:w="1560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7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776E1" w:rsidRDefault="00750C88" w:rsidP="00677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776E1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6776E1" w:rsidRDefault="00750C88" w:rsidP="0067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інформації щодо ефективності діяльності голови  державної адміністрації.</w:t>
            </w:r>
          </w:p>
        </w:tc>
        <w:tc>
          <w:tcPr>
            <w:tcW w:w="2693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        </w:t>
            </w:r>
          </w:p>
        </w:tc>
        <w:tc>
          <w:tcPr>
            <w:tcW w:w="1560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7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776E1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6776E1" w:rsidRDefault="00750C88" w:rsidP="0067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актів Кабінету Міністрів, запитів народних депутатів, депутатів обласної, районних рад, громадян та </w:t>
            </w: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відповідей на контрольні листи,доручення.</w:t>
            </w:r>
          </w:p>
        </w:tc>
        <w:tc>
          <w:tcPr>
            <w:tcW w:w="2693" w:type="dxa"/>
          </w:tcPr>
          <w:p w:rsidR="006776E1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Мисник О. </w:t>
            </w:r>
          </w:p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7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776E1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6776E1" w:rsidRDefault="00750C88" w:rsidP="0067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Погодження проїзду великовагового та великогабаритного транспортного </w:t>
            </w:r>
          </w:p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засобу по дорогах загального користування місцевого значення.</w:t>
            </w:r>
          </w:p>
        </w:tc>
        <w:tc>
          <w:tcPr>
            <w:tcW w:w="2693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7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776E1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6776E1" w:rsidRDefault="00750C88" w:rsidP="0067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693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7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776E1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6776E1" w:rsidRDefault="00750C88" w:rsidP="0067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місцевого значення у зимовий період 2021р.</w:t>
            </w:r>
          </w:p>
        </w:tc>
        <w:tc>
          <w:tcPr>
            <w:tcW w:w="2693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7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776E1" w:rsidRDefault="00750C88" w:rsidP="00677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776E1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6776E1" w:rsidRDefault="00750C88" w:rsidP="0067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 необхідних документів на розробку Проектів землеустрою.</w:t>
            </w:r>
          </w:p>
        </w:tc>
        <w:tc>
          <w:tcPr>
            <w:tcW w:w="2693" w:type="dxa"/>
          </w:tcPr>
          <w:p w:rsid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</w:t>
            </w:r>
          </w:p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560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7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776E1" w:rsidRDefault="00750C88" w:rsidP="00677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776E1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6776E1" w:rsidRDefault="00750C88" w:rsidP="0067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контролю за ходом виконання робіт з експлуатаційного утримання на дорогах загального користування місцевого значення</w:t>
            </w:r>
          </w:p>
        </w:tc>
        <w:tc>
          <w:tcPr>
            <w:tcW w:w="2693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Мисник О.  </w:t>
            </w:r>
          </w:p>
        </w:tc>
        <w:tc>
          <w:tcPr>
            <w:tcW w:w="1560" w:type="dxa"/>
          </w:tcPr>
          <w:p w:rsidR="00750C88" w:rsidRPr="006776E1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77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776E1" w:rsidRDefault="00750C88" w:rsidP="006776E1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After w:val="3"/>
          <w:wAfter w:w="5005" w:type="dxa"/>
          <w:trHeight w:val="526"/>
        </w:trPr>
        <w:tc>
          <w:tcPr>
            <w:tcW w:w="9368" w:type="dxa"/>
            <w:gridSpan w:val="6"/>
          </w:tcPr>
          <w:p w:rsidR="00750C88" w:rsidRPr="006F305F" w:rsidRDefault="00750C88" w:rsidP="0019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443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750C88" w:rsidRPr="006F305F" w:rsidRDefault="00750C88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After w:val="3"/>
          <w:wAfter w:w="5005" w:type="dxa"/>
          <w:trHeight w:val="410"/>
        </w:trPr>
        <w:tc>
          <w:tcPr>
            <w:tcW w:w="1600" w:type="dxa"/>
            <w:gridSpan w:val="3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перспективного переліку проведення будівельно-ремонтних робіт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 майбутні періоди, відповідно до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технічного стану автодоріг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місцевого значення, пропозицій наданих РДА, звернень громадян та інших органів влади</w:t>
            </w:r>
          </w:p>
        </w:tc>
        <w:tc>
          <w:tcPr>
            <w:tcW w:w="2693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</w:t>
            </w:r>
          </w:p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6776E1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матеріалів для подання звітності до Державного агентства автомобільних доріг України 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(УКРАВТОДОРУ)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(щомісячний звіт)</w:t>
            </w:r>
          </w:p>
        </w:tc>
        <w:tc>
          <w:tcPr>
            <w:tcW w:w="2693" w:type="dxa"/>
          </w:tcPr>
          <w:p w:rsidR="006776E1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Стариш </w:t>
            </w:r>
            <w:r w:rsidRPr="00B85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6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15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виконання робіт з капітального ремонту мостів</w:t>
            </w:r>
          </w:p>
        </w:tc>
        <w:tc>
          <w:tcPr>
            <w:tcW w:w="2693" w:type="dxa"/>
          </w:tcPr>
          <w:p w:rsidR="00750C88" w:rsidRPr="00B85D88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5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5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Відвідування нарад, семінарів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заходів з підвищення кваліфікації працівників відділу </w:t>
            </w:r>
          </w:p>
        </w:tc>
        <w:tc>
          <w:tcPr>
            <w:tcW w:w="2693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6776E1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</w:t>
            </w:r>
          </w:p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Гусєв Є.    </w:t>
            </w:r>
          </w:p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  <w:trHeight w:val="449"/>
        </w:trPr>
        <w:tc>
          <w:tcPr>
            <w:tcW w:w="9357" w:type="dxa"/>
            <w:gridSpan w:val="5"/>
          </w:tcPr>
          <w:p w:rsidR="00750C88" w:rsidRPr="006F305F" w:rsidRDefault="00750C88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36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750C88" w:rsidRPr="006F305F" w:rsidRDefault="00750C88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6F305F" w:rsidRDefault="00750C88" w:rsidP="00677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3544" w:type="dxa"/>
            <w:gridSpan w:val="2"/>
          </w:tcPr>
          <w:p w:rsidR="00750C88" w:rsidRPr="00935C3E" w:rsidRDefault="00750C88" w:rsidP="006776E1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абезпечення проведення конкурсів на зайняття вакантних посад державної служби за категоріями «Б» і «В»</w:t>
            </w:r>
          </w:p>
        </w:tc>
        <w:tc>
          <w:tcPr>
            <w:tcW w:w="2693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Default="00750C88" w:rsidP="006776E1">
            <w:pPr>
              <w:jc w:val="both"/>
            </w:pPr>
            <w:r w:rsidRPr="00E471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935C3E" w:rsidRDefault="00750C88" w:rsidP="006776E1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ru-RU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абезпеч</w:t>
            </w:r>
            <w:r w:rsidRPr="00935C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проведення спеціальної перевірки відповідно до Закону України «Про запобігання корупції» та перевірки відповідно до Закону України «Про очищення влади» в апараті обласної державної адміністрації</w:t>
            </w:r>
          </w:p>
        </w:tc>
        <w:tc>
          <w:tcPr>
            <w:tcW w:w="2693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Default="00750C88" w:rsidP="006776E1">
            <w:pPr>
              <w:jc w:val="both"/>
            </w:pPr>
            <w:r w:rsidRPr="00E471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935C3E" w:rsidRDefault="00750C88" w:rsidP="006776E1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потреби в персоналі на вакантні посади в Управлінні</w:t>
            </w:r>
          </w:p>
        </w:tc>
        <w:tc>
          <w:tcPr>
            <w:tcW w:w="2693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Default="00750C88" w:rsidP="006776E1">
            <w:pPr>
              <w:jc w:val="both"/>
            </w:pPr>
            <w:r w:rsidRPr="00E471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935C3E" w:rsidRDefault="00750C88" w:rsidP="006776E1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Забезпечення призначення та звільнення з посад осіб відповідно до Закону України «Про державну службу» та трудового законодавства</w:t>
            </w:r>
          </w:p>
        </w:tc>
        <w:tc>
          <w:tcPr>
            <w:tcW w:w="2693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Сердюк А.Е.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Default="00750C88" w:rsidP="006776E1">
            <w:pPr>
              <w:jc w:val="both"/>
            </w:pPr>
            <w:r w:rsidRPr="00E471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935C3E" w:rsidRDefault="00750C88" w:rsidP="006776E1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3E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дотримання вимог Закону України „Про відпустки” при наданні відпусток працівникам</w:t>
            </w:r>
          </w:p>
        </w:tc>
        <w:tc>
          <w:tcPr>
            <w:tcW w:w="2693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Богдановська Л.М.</w:t>
            </w:r>
          </w:p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  <w:trHeight w:val="429"/>
        </w:trPr>
        <w:tc>
          <w:tcPr>
            <w:tcW w:w="9357" w:type="dxa"/>
            <w:gridSpan w:val="5"/>
          </w:tcPr>
          <w:p w:rsidR="00750C88" w:rsidRPr="006F305F" w:rsidRDefault="00750C88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42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Сектор юридичного забезпечення</w:t>
            </w:r>
          </w:p>
        </w:tc>
        <w:tc>
          <w:tcPr>
            <w:tcW w:w="1417" w:type="dxa"/>
          </w:tcPr>
          <w:p w:rsidR="00750C88" w:rsidRPr="006F305F" w:rsidRDefault="00750C88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2185C" w:rsidRDefault="00750C88" w:rsidP="006776E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раїни проектів наказів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, що подаються на підпис начальнику Управління, погодження (візування) їх за 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наявності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погоджень (віз) керівників зацікавлених структурних підрозділів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Управління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</w:tcPr>
          <w:p w:rsidR="00750C88" w:rsidRDefault="00750C88" w:rsidP="006776E1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750C88" w:rsidRPr="00412049" w:rsidRDefault="00750C88" w:rsidP="00677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УКБ 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3544" w:type="dxa"/>
            <w:gridSpan w:val="2"/>
          </w:tcPr>
          <w:p w:rsidR="00750C88" w:rsidRPr="0042185C" w:rsidRDefault="00750C88" w:rsidP="006776E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693" w:type="dxa"/>
          </w:tcPr>
          <w:p w:rsidR="00750C88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750C88" w:rsidRPr="00412049" w:rsidRDefault="00750C88" w:rsidP="00677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2185C" w:rsidRDefault="00750C88" w:rsidP="006776E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</w:tcPr>
          <w:p w:rsidR="00750C88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750C88" w:rsidRPr="00412049" w:rsidRDefault="00750C88" w:rsidP="00677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Pr="0042185C" w:rsidRDefault="00750C88" w:rsidP="006776E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запитів, запитів та звернень народних депутатів,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та підприємств, установ, </w:t>
            </w:r>
            <w:r w:rsidRPr="009F2C0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693" w:type="dxa"/>
          </w:tcPr>
          <w:p w:rsidR="00750C88" w:rsidRDefault="00750C88" w:rsidP="006776E1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750C88" w:rsidRPr="00412049" w:rsidRDefault="00750C88" w:rsidP="00677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Default="00750C88" w:rsidP="006776E1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2693" w:type="dxa"/>
          </w:tcPr>
          <w:p w:rsidR="00750C88" w:rsidRDefault="00750C88" w:rsidP="006776E1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Шара Т.П.</w:t>
            </w:r>
          </w:p>
          <w:p w:rsidR="00750C88" w:rsidRPr="00412049" w:rsidRDefault="00750C88" w:rsidP="00677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1204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3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42185C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750C88" w:rsidRPr="0042185C" w:rsidRDefault="00750C88" w:rsidP="006776E1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color w:val="000000"/>
                <w:sz w:val="24"/>
                <w:szCs w:val="24"/>
                <w:lang w:val="uk-UA"/>
              </w:rPr>
              <w:t xml:space="preserve">Надання звіту до Північно-Східного міжрегіонального управління Міністерства юстиції </w:t>
            </w:r>
            <w:r>
              <w:rPr>
                <w:color w:val="000000"/>
                <w:sz w:val="24"/>
                <w:szCs w:val="24"/>
                <w:lang w:val="uk-UA"/>
              </w:rPr>
              <w:t>(м. 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Суми</w:t>
            </w:r>
            <w:r>
              <w:rPr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2693" w:type="dxa"/>
          </w:tcPr>
          <w:p w:rsidR="00750C88" w:rsidRPr="0042185C" w:rsidRDefault="00750C88" w:rsidP="006776E1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357" w:type="dxa"/>
            <w:gridSpan w:val="5"/>
          </w:tcPr>
          <w:p w:rsidR="00750C88" w:rsidRPr="006F305F" w:rsidRDefault="00750C88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16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417" w:type="dxa"/>
          </w:tcPr>
          <w:p w:rsidR="00750C88" w:rsidRPr="006F305F" w:rsidRDefault="00750C88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Default="00750C88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2693" w:type="dxa"/>
          </w:tcPr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Default="00750C88" w:rsidP="006776E1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Здійснення щоденних 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2693" w:type="dxa"/>
          </w:tcPr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Default="00750C88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від сміття прилеглої до будинку розміщення Управління території.</w:t>
            </w:r>
          </w:p>
        </w:tc>
        <w:tc>
          <w:tcPr>
            <w:tcW w:w="2693" w:type="dxa"/>
          </w:tcPr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Д'яченко М.П.</w:t>
            </w:r>
          </w:p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Default="00750C88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Видалення сміття з дворової території, створення умов для належного зберігання службових автомобілів.</w:t>
            </w:r>
          </w:p>
        </w:tc>
        <w:tc>
          <w:tcPr>
            <w:tcW w:w="2693" w:type="dxa"/>
          </w:tcPr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 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Default="00750C88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2693" w:type="dxa"/>
          </w:tcPr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Д'яченко М.П. </w:t>
            </w:r>
          </w:p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Багатенко М.В.</w:t>
            </w:r>
          </w:p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Жабинський С.Є.</w:t>
            </w:r>
          </w:p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В.Г.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Default="00750C88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693" w:type="dxa"/>
          </w:tcPr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О.В.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Default="00750C88" w:rsidP="006776E1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693" w:type="dxa"/>
          </w:tcPr>
          <w:p w:rsidR="00750C88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Default="00750C88" w:rsidP="006776E1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693" w:type="dxa"/>
          </w:tcPr>
          <w:p w:rsidR="00750C88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6F305F" w:rsidRDefault="00750C88" w:rsidP="006776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2693" w:type="dxa"/>
          </w:tcPr>
          <w:p w:rsidR="00750C88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50C88" w:rsidRDefault="00750C88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</w:tc>
        <w:tc>
          <w:tcPr>
            <w:tcW w:w="2693" w:type="dxa"/>
          </w:tcPr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 В.О.</w:t>
            </w:r>
          </w:p>
          <w:p w:rsidR="00750C88" w:rsidRDefault="00750C88" w:rsidP="006776E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750C88" w:rsidRPr="006F305F" w:rsidRDefault="00750C88" w:rsidP="00677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C88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750C88" w:rsidRPr="006F305F" w:rsidRDefault="00750C88" w:rsidP="00AF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2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693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Default="00D112FD" w:rsidP="000D50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2693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Default="00D112FD" w:rsidP="000D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для ОДАпро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2693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Default="00D112FD" w:rsidP="000D505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D112FD" w:rsidRDefault="00D112FD" w:rsidP="000D505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Модерація сторінки Управління в соцмережіФейсбук.</w:t>
            </w:r>
          </w:p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Default="00D112FD" w:rsidP="000D505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D112FD" w:rsidRDefault="00D112FD" w:rsidP="000D5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  <w:p w:rsidR="00D112FD" w:rsidRDefault="00D112FD" w:rsidP="000D5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Default="00D112FD" w:rsidP="000D505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інформації про діяльність Управління, організація оприлюднення у пресі, на каналах телебачення і радіомовлення, а також розміщення в мережі Інтернет інформаційних матеріалів, підготовлених Управлінням. Моніторинг та аналіз публікацій про Управління в ЗМІ. </w:t>
            </w:r>
          </w:p>
        </w:tc>
        <w:tc>
          <w:tcPr>
            <w:tcW w:w="2693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Костриця О.Г.</w:t>
            </w:r>
          </w:p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2693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Default="00D112FD" w:rsidP="000D50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693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Default="00D112FD" w:rsidP="000D50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на публічну інформацію, формування справ та підготовка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звітів.</w:t>
            </w:r>
          </w:p>
        </w:tc>
        <w:tc>
          <w:tcPr>
            <w:tcW w:w="2693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Кузьменко К.В..</w:t>
            </w:r>
          </w:p>
        </w:tc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Default="00D112FD" w:rsidP="000D50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</w:tc>
        <w:tc>
          <w:tcPr>
            <w:tcW w:w="2693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Default="00D112FD" w:rsidP="00D112F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2693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D112FD" w:rsidRDefault="00D112FD" w:rsidP="000D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Default="00D112FD" w:rsidP="00D112F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357" w:type="dxa"/>
            <w:gridSpan w:val="5"/>
          </w:tcPr>
          <w:p w:rsidR="00D112FD" w:rsidRPr="006F305F" w:rsidRDefault="00D112FD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D112FD" w:rsidRPr="006F305F" w:rsidRDefault="00D112FD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2693" w:type="dxa"/>
          </w:tcPr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 </w:t>
            </w:r>
          </w:p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Циндер О.О.</w:t>
            </w:r>
          </w:p>
        </w:tc>
        <w:tc>
          <w:tcPr>
            <w:tcW w:w="1560" w:type="dxa"/>
          </w:tcPr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2693" w:type="dxa"/>
          </w:tcPr>
          <w:p w:rsidR="00D112FD" w:rsidRDefault="00D112FD" w:rsidP="006776E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С.М.,  </w:t>
            </w:r>
          </w:p>
          <w:p w:rsidR="00D112FD" w:rsidRDefault="00D112FD" w:rsidP="006776E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Лаптій Л.В., </w:t>
            </w:r>
          </w:p>
          <w:p w:rsidR="00D112FD" w:rsidRDefault="00D112FD" w:rsidP="006776E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Циндер О.О.,</w:t>
            </w:r>
          </w:p>
          <w:p w:rsidR="00D112FD" w:rsidRPr="006F305F" w:rsidRDefault="00D112FD" w:rsidP="006776E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Коновал Л.В.</w:t>
            </w:r>
          </w:p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Pr="006F305F" w:rsidRDefault="00D112FD" w:rsidP="006776E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D112FD" w:rsidRPr="00EC7139" w:rsidRDefault="00D112FD" w:rsidP="006776E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подання місячної звітності до </w:t>
            </w: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D112FD" w:rsidRPr="006F305F" w:rsidRDefault="00D112FD" w:rsidP="006776E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D112FD" w:rsidRPr="006F305F" w:rsidRDefault="00D112FD" w:rsidP="006776E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6F305F" w:rsidRDefault="00D112FD" w:rsidP="006776E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D112FD" w:rsidRPr="006F305F" w:rsidRDefault="00D112FD" w:rsidP="001B6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1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D112FD" w:rsidRPr="006F305F" w:rsidRDefault="00D112FD" w:rsidP="00AF7D5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Виявлення фактів щодо наявності конфлікту інтересів осіб Управління та вжиття заходів щодо їх врегулювання, згідно чинного законодавства.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проведення аналізу практичної реалізації положень Закону України «Про доступ до публічної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нформації» в частині безперешкодного доступу громадськості до ознайомлення з проектами нормативно-правових актів шляхом розміщення зазначених проектів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</w:t>
            </w: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сайті Управління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роботи Комісії з оцінки корупційних ризиків та моніторингу антикорупційної </w:t>
            </w: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програми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можливості для внесення повідомлень про корупц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ію, зокрема через офіційний веб</w:t>
            </w: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сайт Управління, заходи електронного та телефонного зв’язку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 участі конкурсної комісії консультацій для кандидатів на зайняття посад державної служби з питань дотримання чинного законодавства (безпосередньо перед проведенням конкурсу)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розгляду анонімних повідомлень про порушення вимог антикорупційного законодавства, якщо наведена у них інформація стосується конкретної особи, містить фактичні дані, які можуть бути перевірені.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для  новопризначених працівників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запобігання корупції»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Візування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всіх </w:t>
            </w: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проєктів наказів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Управління</w:t>
            </w: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законодавства.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Реєстрація консультацій, наданих працівникам </w:t>
            </w: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Управління з питань дотримання вимог антикорупційного законодавства, в журнал обліку консультацій з питань запобігання проявам корупції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Default="00D112FD" w:rsidP="00750C88">
            <w:pPr>
              <w:jc w:val="both"/>
            </w:pPr>
            <w:r w:rsidRPr="00957A4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693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25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C32511" w:rsidRDefault="00D112FD" w:rsidP="00750C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9357" w:type="dxa"/>
            <w:gridSpan w:val="5"/>
          </w:tcPr>
          <w:p w:rsidR="00D112FD" w:rsidRPr="006F305F" w:rsidRDefault="00D112FD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6B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</w:tcPr>
          <w:p w:rsidR="00D112FD" w:rsidRPr="006F305F" w:rsidRDefault="00D112FD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Pr="006F305F" w:rsidRDefault="00D112FD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D112FD" w:rsidRPr="006F305F" w:rsidRDefault="00D112FD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D112FD" w:rsidRPr="006F305F" w:rsidRDefault="00D112FD" w:rsidP="004A47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Управління.</w:t>
            </w:r>
          </w:p>
        </w:tc>
        <w:tc>
          <w:tcPr>
            <w:tcW w:w="2693" w:type="dxa"/>
          </w:tcPr>
          <w:p w:rsidR="00D112FD" w:rsidRPr="006F305F" w:rsidRDefault="00D112FD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D112FD" w:rsidRPr="006F305F" w:rsidRDefault="00D112FD" w:rsidP="00711E8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112FD" w:rsidRPr="006F305F" w:rsidRDefault="00D112FD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D112FD" w:rsidRPr="006F305F" w:rsidRDefault="00D112FD" w:rsidP="00AF7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33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D112FD" w:rsidRPr="006F305F" w:rsidRDefault="00D112FD" w:rsidP="00AF7D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112FD" w:rsidRPr="006F305F" w:rsidTr="00B40704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D112FD" w:rsidRPr="006F305F" w:rsidRDefault="00D112FD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05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D112FD" w:rsidRPr="006F305F" w:rsidRDefault="00D112FD" w:rsidP="00633D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Організація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відбору підприємств для виконання мобілізаційного завдання</w:t>
            </w: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.</w:t>
            </w:r>
          </w:p>
        </w:tc>
        <w:tc>
          <w:tcPr>
            <w:tcW w:w="2693" w:type="dxa"/>
          </w:tcPr>
          <w:p w:rsidR="00D112FD" w:rsidRPr="006F305F" w:rsidRDefault="00D112FD" w:rsidP="00AF7D52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Плішков О.В. </w:t>
            </w:r>
          </w:p>
        </w:tc>
        <w:tc>
          <w:tcPr>
            <w:tcW w:w="1560" w:type="dxa"/>
          </w:tcPr>
          <w:p w:rsidR="00D112FD" w:rsidRPr="006F305F" w:rsidRDefault="00D112FD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30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</w:tcPr>
          <w:p w:rsidR="00D112FD" w:rsidRPr="006F305F" w:rsidRDefault="00D112FD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2378C5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25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КРИВЕНКО</w:t>
      </w:r>
    </w:p>
    <w:sectPr w:rsidR="002F0A7E" w:rsidRPr="00AC721E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948" w:rsidRDefault="002A7948" w:rsidP="005214FD">
      <w:pPr>
        <w:spacing w:after="0" w:line="240" w:lineRule="auto"/>
      </w:pPr>
      <w:r>
        <w:separator/>
      </w:r>
    </w:p>
  </w:endnote>
  <w:endnote w:type="continuationSeparator" w:id="1">
    <w:p w:rsidR="002A7948" w:rsidRDefault="002A7948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0D5050" w:rsidRDefault="00C6211C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0D5050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CD1D92">
          <w:rPr>
            <w:rFonts w:ascii="Times New Roman" w:hAnsi="Times New Roman" w:cs="Times New Roman"/>
            <w:noProof/>
          </w:rPr>
          <w:t>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0D5050" w:rsidRPr="005645CD" w:rsidRDefault="000D5050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948" w:rsidRDefault="002A7948" w:rsidP="005214FD">
      <w:pPr>
        <w:spacing w:after="0" w:line="240" w:lineRule="auto"/>
      </w:pPr>
      <w:r>
        <w:separator/>
      </w:r>
    </w:p>
  </w:footnote>
  <w:footnote w:type="continuationSeparator" w:id="1">
    <w:p w:rsidR="002A7948" w:rsidRDefault="002A7948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24684"/>
    <w:multiLevelType w:val="hybridMultilevel"/>
    <w:tmpl w:val="439AD580"/>
    <w:lvl w:ilvl="0" w:tplc="3074631A"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BA"/>
    <w:rsid w:val="00012170"/>
    <w:rsid w:val="000201F4"/>
    <w:rsid w:val="00024250"/>
    <w:rsid w:val="00030AAF"/>
    <w:rsid w:val="00036844"/>
    <w:rsid w:val="000437BB"/>
    <w:rsid w:val="000476DD"/>
    <w:rsid w:val="000504E0"/>
    <w:rsid w:val="00057221"/>
    <w:rsid w:val="00062660"/>
    <w:rsid w:val="000653D9"/>
    <w:rsid w:val="00067A3D"/>
    <w:rsid w:val="00080997"/>
    <w:rsid w:val="000823FA"/>
    <w:rsid w:val="000829B2"/>
    <w:rsid w:val="00085229"/>
    <w:rsid w:val="00091DD7"/>
    <w:rsid w:val="000A420C"/>
    <w:rsid w:val="000A5627"/>
    <w:rsid w:val="000B12A2"/>
    <w:rsid w:val="000B7380"/>
    <w:rsid w:val="000D448A"/>
    <w:rsid w:val="000D5050"/>
    <w:rsid w:val="000E6DE4"/>
    <w:rsid w:val="000F4E21"/>
    <w:rsid w:val="000F7933"/>
    <w:rsid w:val="001008E3"/>
    <w:rsid w:val="00104E3E"/>
    <w:rsid w:val="0012268B"/>
    <w:rsid w:val="00137192"/>
    <w:rsid w:val="001410E2"/>
    <w:rsid w:val="0014299B"/>
    <w:rsid w:val="00144CE3"/>
    <w:rsid w:val="00145A1F"/>
    <w:rsid w:val="00152930"/>
    <w:rsid w:val="00153850"/>
    <w:rsid w:val="00155684"/>
    <w:rsid w:val="00164D12"/>
    <w:rsid w:val="00174A83"/>
    <w:rsid w:val="00174BDC"/>
    <w:rsid w:val="001753A2"/>
    <w:rsid w:val="00180F6A"/>
    <w:rsid w:val="001870A8"/>
    <w:rsid w:val="00191F99"/>
    <w:rsid w:val="00194086"/>
    <w:rsid w:val="001A0345"/>
    <w:rsid w:val="001A08A0"/>
    <w:rsid w:val="001A6DE1"/>
    <w:rsid w:val="001B647C"/>
    <w:rsid w:val="001C1B66"/>
    <w:rsid w:val="001C2485"/>
    <w:rsid w:val="001C3789"/>
    <w:rsid w:val="001C4695"/>
    <w:rsid w:val="001D1D12"/>
    <w:rsid w:val="001F1760"/>
    <w:rsid w:val="001F68D6"/>
    <w:rsid w:val="00200B92"/>
    <w:rsid w:val="00207871"/>
    <w:rsid w:val="00214EB7"/>
    <w:rsid w:val="002208EC"/>
    <w:rsid w:val="002218CA"/>
    <w:rsid w:val="002307EE"/>
    <w:rsid w:val="00232EA6"/>
    <w:rsid w:val="002378C5"/>
    <w:rsid w:val="00242E18"/>
    <w:rsid w:val="00262843"/>
    <w:rsid w:val="00265EF1"/>
    <w:rsid w:val="00266F23"/>
    <w:rsid w:val="002756FB"/>
    <w:rsid w:val="002A7948"/>
    <w:rsid w:val="002B4E77"/>
    <w:rsid w:val="002B7ECD"/>
    <w:rsid w:val="002C0D71"/>
    <w:rsid w:val="002D5538"/>
    <w:rsid w:val="002F0A7E"/>
    <w:rsid w:val="002F0C27"/>
    <w:rsid w:val="0030064B"/>
    <w:rsid w:val="00305534"/>
    <w:rsid w:val="0031124C"/>
    <w:rsid w:val="00314EEE"/>
    <w:rsid w:val="003167E2"/>
    <w:rsid w:val="00322243"/>
    <w:rsid w:val="00326443"/>
    <w:rsid w:val="00326CAF"/>
    <w:rsid w:val="00340529"/>
    <w:rsid w:val="00350A7D"/>
    <w:rsid w:val="00365035"/>
    <w:rsid w:val="00365F04"/>
    <w:rsid w:val="003865F6"/>
    <w:rsid w:val="00397D66"/>
    <w:rsid w:val="00397F19"/>
    <w:rsid w:val="003A0D57"/>
    <w:rsid w:val="003A1BBA"/>
    <w:rsid w:val="003A327F"/>
    <w:rsid w:val="003A522B"/>
    <w:rsid w:val="003A7CFE"/>
    <w:rsid w:val="003B06E0"/>
    <w:rsid w:val="003B1BC6"/>
    <w:rsid w:val="003B5DE5"/>
    <w:rsid w:val="003D6587"/>
    <w:rsid w:val="003D6D26"/>
    <w:rsid w:val="003E08C1"/>
    <w:rsid w:val="003E0CA8"/>
    <w:rsid w:val="003E470D"/>
    <w:rsid w:val="003E60D7"/>
    <w:rsid w:val="0040205C"/>
    <w:rsid w:val="00405C34"/>
    <w:rsid w:val="0041576F"/>
    <w:rsid w:val="00417497"/>
    <w:rsid w:val="00432516"/>
    <w:rsid w:val="004341DD"/>
    <w:rsid w:val="0044207C"/>
    <w:rsid w:val="004449F9"/>
    <w:rsid w:val="00444EA4"/>
    <w:rsid w:val="004549B7"/>
    <w:rsid w:val="004575DE"/>
    <w:rsid w:val="0047110F"/>
    <w:rsid w:val="00481355"/>
    <w:rsid w:val="004A4773"/>
    <w:rsid w:val="004A79A2"/>
    <w:rsid w:val="004B0D6B"/>
    <w:rsid w:val="004B1705"/>
    <w:rsid w:val="004B3A75"/>
    <w:rsid w:val="004C34E5"/>
    <w:rsid w:val="004C45A0"/>
    <w:rsid w:val="004C5E32"/>
    <w:rsid w:val="004D7775"/>
    <w:rsid w:val="004E0B5B"/>
    <w:rsid w:val="004F3A6C"/>
    <w:rsid w:val="004F46DE"/>
    <w:rsid w:val="005021C4"/>
    <w:rsid w:val="005058B3"/>
    <w:rsid w:val="00513058"/>
    <w:rsid w:val="005214FD"/>
    <w:rsid w:val="00522366"/>
    <w:rsid w:val="005366F9"/>
    <w:rsid w:val="00536CF7"/>
    <w:rsid w:val="005421BB"/>
    <w:rsid w:val="005640F6"/>
    <w:rsid w:val="005645CD"/>
    <w:rsid w:val="005813DD"/>
    <w:rsid w:val="005847A6"/>
    <w:rsid w:val="005877A4"/>
    <w:rsid w:val="00590634"/>
    <w:rsid w:val="005910E4"/>
    <w:rsid w:val="00592647"/>
    <w:rsid w:val="0059713A"/>
    <w:rsid w:val="005A1749"/>
    <w:rsid w:val="005A79F9"/>
    <w:rsid w:val="005B2134"/>
    <w:rsid w:val="005B46DC"/>
    <w:rsid w:val="005C1BDD"/>
    <w:rsid w:val="005C6B0E"/>
    <w:rsid w:val="005D28FD"/>
    <w:rsid w:val="005D4046"/>
    <w:rsid w:val="005D5037"/>
    <w:rsid w:val="005F04E7"/>
    <w:rsid w:val="0060011D"/>
    <w:rsid w:val="006153FF"/>
    <w:rsid w:val="0062683F"/>
    <w:rsid w:val="00626FD6"/>
    <w:rsid w:val="00633D48"/>
    <w:rsid w:val="00633D54"/>
    <w:rsid w:val="00635CC4"/>
    <w:rsid w:val="006403E6"/>
    <w:rsid w:val="00640714"/>
    <w:rsid w:val="006440F4"/>
    <w:rsid w:val="00644304"/>
    <w:rsid w:val="00650551"/>
    <w:rsid w:val="0065399A"/>
    <w:rsid w:val="00660E3E"/>
    <w:rsid w:val="0067416A"/>
    <w:rsid w:val="006776E1"/>
    <w:rsid w:val="0068332C"/>
    <w:rsid w:val="006935F2"/>
    <w:rsid w:val="006A25BA"/>
    <w:rsid w:val="006A5C2B"/>
    <w:rsid w:val="006B16A8"/>
    <w:rsid w:val="006B7F1D"/>
    <w:rsid w:val="006C5999"/>
    <w:rsid w:val="006D6EFD"/>
    <w:rsid w:val="006E0315"/>
    <w:rsid w:val="006E6919"/>
    <w:rsid w:val="006F305F"/>
    <w:rsid w:val="006F6F15"/>
    <w:rsid w:val="00711E8F"/>
    <w:rsid w:val="00714BB8"/>
    <w:rsid w:val="0072271B"/>
    <w:rsid w:val="00735089"/>
    <w:rsid w:val="0074396A"/>
    <w:rsid w:val="007447D7"/>
    <w:rsid w:val="00750C88"/>
    <w:rsid w:val="00754929"/>
    <w:rsid w:val="00760675"/>
    <w:rsid w:val="00766F90"/>
    <w:rsid w:val="00767834"/>
    <w:rsid w:val="0077254E"/>
    <w:rsid w:val="007877E9"/>
    <w:rsid w:val="00787AE0"/>
    <w:rsid w:val="00790C6B"/>
    <w:rsid w:val="007A1322"/>
    <w:rsid w:val="007A538F"/>
    <w:rsid w:val="007B1EA7"/>
    <w:rsid w:val="007C25F5"/>
    <w:rsid w:val="007C6221"/>
    <w:rsid w:val="007D25E2"/>
    <w:rsid w:val="00800589"/>
    <w:rsid w:val="00801AAF"/>
    <w:rsid w:val="00802389"/>
    <w:rsid w:val="00815029"/>
    <w:rsid w:val="00817A22"/>
    <w:rsid w:val="00825E70"/>
    <w:rsid w:val="008308C1"/>
    <w:rsid w:val="00844342"/>
    <w:rsid w:val="00861250"/>
    <w:rsid w:val="00867415"/>
    <w:rsid w:val="00870887"/>
    <w:rsid w:val="00873469"/>
    <w:rsid w:val="0088289D"/>
    <w:rsid w:val="00883BA4"/>
    <w:rsid w:val="008A39F7"/>
    <w:rsid w:val="008A509B"/>
    <w:rsid w:val="008A62A4"/>
    <w:rsid w:val="008C5E0C"/>
    <w:rsid w:val="008D13AA"/>
    <w:rsid w:val="008F1654"/>
    <w:rsid w:val="008F474A"/>
    <w:rsid w:val="008F79B2"/>
    <w:rsid w:val="00916F99"/>
    <w:rsid w:val="00921BD7"/>
    <w:rsid w:val="0092492B"/>
    <w:rsid w:val="00926C69"/>
    <w:rsid w:val="0093570A"/>
    <w:rsid w:val="00940EA1"/>
    <w:rsid w:val="00946AD9"/>
    <w:rsid w:val="0095108E"/>
    <w:rsid w:val="00961DA0"/>
    <w:rsid w:val="00964666"/>
    <w:rsid w:val="00967CA9"/>
    <w:rsid w:val="00970B8C"/>
    <w:rsid w:val="00973140"/>
    <w:rsid w:val="009741CF"/>
    <w:rsid w:val="00981070"/>
    <w:rsid w:val="00987631"/>
    <w:rsid w:val="009A5193"/>
    <w:rsid w:val="009A668A"/>
    <w:rsid w:val="009B56F1"/>
    <w:rsid w:val="009B60F8"/>
    <w:rsid w:val="009C0E0F"/>
    <w:rsid w:val="009C56A4"/>
    <w:rsid w:val="009C723B"/>
    <w:rsid w:val="009D0C35"/>
    <w:rsid w:val="009F453B"/>
    <w:rsid w:val="009F59DA"/>
    <w:rsid w:val="00A11808"/>
    <w:rsid w:val="00A14647"/>
    <w:rsid w:val="00A17548"/>
    <w:rsid w:val="00A203A6"/>
    <w:rsid w:val="00A2041D"/>
    <w:rsid w:val="00A23C89"/>
    <w:rsid w:val="00A30110"/>
    <w:rsid w:val="00A359D6"/>
    <w:rsid w:val="00A42611"/>
    <w:rsid w:val="00A43C9E"/>
    <w:rsid w:val="00A440C2"/>
    <w:rsid w:val="00A4616F"/>
    <w:rsid w:val="00A506E0"/>
    <w:rsid w:val="00A60FCE"/>
    <w:rsid w:val="00A81352"/>
    <w:rsid w:val="00A82DE6"/>
    <w:rsid w:val="00A82EE9"/>
    <w:rsid w:val="00A94315"/>
    <w:rsid w:val="00AA1130"/>
    <w:rsid w:val="00AA2FF0"/>
    <w:rsid w:val="00AA5E8E"/>
    <w:rsid w:val="00AB46E3"/>
    <w:rsid w:val="00AC2CA4"/>
    <w:rsid w:val="00AC4627"/>
    <w:rsid w:val="00AC721E"/>
    <w:rsid w:val="00AD266D"/>
    <w:rsid w:val="00AD3F45"/>
    <w:rsid w:val="00AD44E5"/>
    <w:rsid w:val="00AD5091"/>
    <w:rsid w:val="00AE2858"/>
    <w:rsid w:val="00AE5F17"/>
    <w:rsid w:val="00AF3601"/>
    <w:rsid w:val="00AF778C"/>
    <w:rsid w:val="00AF7D52"/>
    <w:rsid w:val="00B02AAF"/>
    <w:rsid w:val="00B035D3"/>
    <w:rsid w:val="00B11A41"/>
    <w:rsid w:val="00B1456C"/>
    <w:rsid w:val="00B27EFD"/>
    <w:rsid w:val="00B40704"/>
    <w:rsid w:val="00B4347B"/>
    <w:rsid w:val="00B53CF1"/>
    <w:rsid w:val="00B604B6"/>
    <w:rsid w:val="00B62157"/>
    <w:rsid w:val="00B80214"/>
    <w:rsid w:val="00B85184"/>
    <w:rsid w:val="00B92EF3"/>
    <w:rsid w:val="00B94309"/>
    <w:rsid w:val="00B94AEF"/>
    <w:rsid w:val="00BA2703"/>
    <w:rsid w:val="00BA720F"/>
    <w:rsid w:val="00BA7CAE"/>
    <w:rsid w:val="00BB0447"/>
    <w:rsid w:val="00BB2B57"/>
    <w:rsid w:val="00BB3037"/>
    <w:rsid w:val="00BD20A3"/>
    <w:rsid w:val="00BD41D6"/>
    <w:rsid w:val="00BE0C9F"/>
    <w:rsid w:val="00BE22AE"/>
    <w:rsid w:val="00BE7AF0"/>
    <w:rsid w:val="00C0252C"/>
    <w:rsid w:val="00C07DA5"/>
    <w:rsid w:val="00C11E2A"/>
    <w:rsid w:val="00C21946"/>
    <w:rsid w:val="00C21A66"/>
    <w:rsid w:val="00C22F2C"/>
    <w:rsid w:val="00C36662"/>
    <w:rsid w:val="00C43A1B"/>
    <w:rsid w:val="00C47162"/>
    <w:rsid w:val="00C51647"/>
    <w:rsid w:val="00C51D9B"/>
    <w:rsid w:val="00C60CCE"/>
    <w:rsid w:val="00C6211C"/>
    <w:rsid w:val="00C62F70"/>
    <w:rsid w:val="00C63941"/>
    <w:rsid w:val="00C7737B"/>
    <w:rsid w:val="00C807AB"/>
    <w:rsid w:val="00C83C29"/>
    <w:rsid w:val="00C85245"/>
    <w:rsid w:val="00C8644A"/>
    <w:rsid w:val="00C90240"/>
    <w:rsid w:val="00C93FAB"/>
    <w:rsid w:val="00CA1F40"/>
    <w:rsid w:val="00CA2754"/>
    <w:rsid w:val="00CA4A31"/>
    <w:rsid w:val="00CA78D5"/>
    <w:rsid w:val="00CB382F"/>
    <w:rsid w:val="00CB4658"/>
    <w:rsid w:val="00CB6AC4"/>
    <w:rsid w:val="00CC0114"/>
    <w:rsid w:val="00CC2EB0"/>
    <w:rsid w:val="00CD141F"/>
    <w:rsid w:val="00CD1D92"/>
    <w:rsid w:val="00CD2F40"/>
    <w:rsid w:val="00CD7371"/>
    <w:rsid w:val="00CF67BF"/>
    <w:rsid w:val="00D02A03"/>
    <w:rsid w:val="00D045CE"/>
    <w:rsid w:val="00D05909"/>
    <w:rsid w:val="00D06C3B"/>
    <w:rsid w:val="00D112FD"/>
    <w:rsid w:val="00D1651D"/>
    <w:rsid w:val="00D24BD8"/>
    <w:rsid w:val="00D447A7"/>
    <w:rsid w:val="00D526A2"/>
    <w:rsid w:val="00D606FE"/>
    <w:rsid w:val="00D61699"/>
    <w:rsid w:val="00D61ED5"/>
    <w:rsid w:val="00D642E1"/>
    <w:rsid w:val="00D64BBC"/>
    <w:rsid w:val="00D6703A"/>
    <w:rsid w:val="00DA33D4"/>
    <w:rsid w:val="00DA44C9"/>
    <w:rsid w:val="00DA5409"/>
    <w:rsid w:val="00DB0281"/>
    <w:rsid w:val="00DB59E7"/>
    <w:rsid w:val="00DD1854"/>
    <w:rsid w:val="00DD423A"/>
    <w:rsid w:val="00DE2E6B"/>
    <w:rsid w:val="00DE315D"/>
    <w:rsid w:val="00DE3634"/>
    <w:rsid w:val="00DF759D"/>
    <w:rsid w:val="00E0282E"/>
    <w:rsid w:val="00E04471"/>
    <w:rsid w:val="00E078C7"/>
    <w:rsid w:val="00E20F45"/>
    <w:rsid w:val="00E2192B"/>
    <w:rsid w:val="00E25B20"/>
    <w:rsid w:val="00E34FEB"/>
    <w:rsid w:val="00E60053"/>
    <w:rsid w:val="00E71373"/>
    <w:rsid w:val="00E726EB"/>
    <w:rsid w:val="00E72F3A"/>
    <w:rsid w:val="00E87B4B"/>
    <w:rsid w:val="00E9541A"/>
    <w:rsid w:val="00EA1BFE"/>
    <w:rsid w:val="00EA1C6E"/>
    <w:rsid w:val="00EB1F4B"/>
    <w:rsid w:val="00EB7401"/>
    <w:rsid w:val="00EB7820"/>
    <w:rsid w:val="00EC0826"/>
    <w:rsid w:val="00EC30AC"/>
    <w:rsid w:val="00EC3587"/>
    <w:rsid w:val="00EC7139"/>
    <w:rsid w:val="00ED03D8"/>
    <w:rsid w:val="00ED1633"/>
    <w:rsid w:val="00ED5296"/>
    <w:rsid w:val="00ED6A7C"/>
    <w:rsid w:val="00EE636D"/>
    <w:rsid w:val="00F01F32"/>
    <w:rsid w:val="00F07F2F"/>
    <w:rsid w:val="00F1342E"/>
    <w:rsid w:val="00F36047"/>
    <w:rsid w:val="00F40526"/>
    <w:rsid w:val="00F64912"/>
    <w:rsid w:val="00F763AA"/>
    <w:rsid w:val="00F84A1A"/>
    <w:rsid w:val="00F87BF2"/>
    <w:rsid w:val="00FA16FA"/>
    <w:rsid w:val="00FB6E5C"/>
    <w:rsid w:val="00FD3492"/>
    <w:rsid w:val="00FD539A"/>
    <w:rsid w:val="00FD591F"/>
    <w:rsid w:val="00FD77AA"/>
    <w:rsid w:val="00FE1845"/>
    <w:rsid w:val="00FE2AE9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AA11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0">
    <w:name w:val="Без интервала12"/>
    <w:rsid w:val="009741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3"/>
    <w:rsid w:val="004C45A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8A62A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633D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FA16F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DD42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D112FD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3D69-BA49-464D-BCDB-C21072DB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12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358</cp:revision>
  <cp:lastPrinted>2021-04-29T07:32:00Z</cp:lastPrinted>
  <dcterms:created xsi:type="dcterms:W3CDTF">2020-01-22T12:40:00Z</dcterms:created>
  <dcterms:modified xsi:type="dcterms:W3CDTF">2021-05-14T06:45:00Z</dcterms:modified>
</cp:coreProperties>
</file>